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Gap Analysis</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GAP ANALYSIS</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Business Analysis</w:t>
            </w:r>
          </w:p>
          <w:p>
            <w:pPr>
              <w:spacing w:after="50"/>
            </w:pPr>
            <w:r>
              <w:rPr>
                <w:rFonts w:ascii="Arial" w:cs="Arial" w:eastAsia="Arial" w:hAnsi="Arial"/>
                <w:b/>
                <w:bCs/>
                <w:color w:val="FFFFFF"/>
                <w:sz w:val="52"/>
                <w:szCs w:val="52"/>
              </w:rPr>
              <w:t xml:space="preserve">Gap Analysis</w:t>
            </w:r>
          </w:p>
          <w:p>
            <w:pPr>
              <w:spacing w:after="0"/>
            </w:pPr>
            <w:r>
              <w:rPr>
                <w:rFonts w:ascii="Arial" w:cs="Arial" w:eastAsia="Arial" w:hAnsi="Arial"/>
                <w:i/>
                <w:iCs/>
                <w:color w:val="357984"/>
                <w:sz w:val="22"/>
                <w:szCs w:val="22"/>
              </w:rPr>
              <w:t xml:space="preserve">Comparing current capabilities against target requirements to define what needs to change</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w:t>
            </w:r>
          </w:p>
        </w:tc>
      </w:tr>
    </w:tbl>
    <w:p>
      <w:pPr>
        <w:spacing w:after="2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4000"/>
        <w:gridCol w:w="24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Version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Changes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Author</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Initial draft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for 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Purpose</w:t>
      </w:r>
    </w:p>
    <w:p>
      <w:pPr>
        <w:spacing w:after="140"/>
      </w:pPr>
      <w:r>
        <w:rPr>
          <w:rFonts w:ascii="Arial" w:cs="Arial" w:eastAsia="Arial" w:hAnsi="Arial"/>
          <w:b w:val="false"/>
          <w:bCs w:val="false"/>
          <w:i/>
          <w:iCs/>
          <w:color w:val="5A6E80"/>
          <w:sz w:val="22"/>
          <w:szCs w:val="22"/>
        </w:rPr>
        <w:t xml:space="preserve">[Describe the purpose of this gap analysis — what capability, process, or system is being assessed and why.]</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Current State Summary</w:t>
      </w:r>
    </w:p>
    <w:p>
      <w:pPr>
        <w:spacing w:after="120"/>
      </w:pPr>
      <w:r>
        <w:rPr>
          <w:rFonts w:ascii="Arial" w:cs="Arial" w:eastAsia="Arial" w:hAnsi="Arial"/>
          <w:i/>
          <w:iCs/>
          <w:color w:val="5A6E80"/>
          <w:sz w:val="20"/>
          <w:szCs w:val="20"/>
        </w:rPr>
        <w:t xml:space="preserve">💡 Describe the as-is position across the four dimensions below. Be specific — use data and evidence where possible.</w:t>
      </w:r>
    </w:p>
    <w:p>
      <w:pPr>
        <w:pStyle w:val="Heading3"/>
        <w:spacing w:after="60" w:before="160"/>
      </w:pPr>
      <w:r>
        <w:rPr>
          <w:rFonts w:ascii="Arial" w:cs="Arial" w:eastAsia="Arial" w:hAnsi="Arial"/>
          <w:b/>
          <w:bCs/>
          <w:color w:val="229A81"/>
          <w:sz w:val="22"/>
          <w:szCs w:val="22"/>
        </w:rPr>
        <w:t xml:space="preserve">People</w:t>
      </w:r>
    </w:p>
    <w:p>
      <w:pPr>
        <w:spacing w:after="120"/>
      </w:pPr>
      <w:r>
        <w:rPr>
          <w:rFonts w:ascii="Arial" w:cs="Arial" w:eastAsia="Arial" w:hAnsi="Arial"/>
          <w:i/>
          <w:iCs/>
          <w:color w:val="5A6E80"/>
          <w:sz w:val="20"/>
          <w:szCs w:val="20"/>
        </w:rPr>
        <w:t xml:space="preserve">💡 Roles, skills, capacity, and ways of working</w:t>
      </w:r>
    </w:p>
    <w:p>
      <w:pPr>
        <w:spacing w:after="140"/>
      </w:pPr>
      <w:r>
        <w:rPr>
          <w:rFonts w:ascii="Arial" w:cs="Arial" w:eastAsia="Arial" w:hAnsi="Arial"/>
          <w:b w:val="false"/>
          <w:bCs w:val="false"/>
          <w:i w:val="false"/>
          <w:iCs w:val="false"/>
          <w:color w:val="1A2B3C"/>
          <w:sz w:val="22"/>
          <w:szCs w:val="22"/>
        </w:rPr>
        <w:t xml:space="preserve"/>
      </w:r>
    </w:p>
    <w:p>
      <w:pPr>
        <w:spacing w:after="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Process</w:t>
      </w:r>
    </w:p>
    <w:p>
      <w:pPr>
        <w:spacing w:after="120"/>
      </w:pPr>
      <w:r>
        <w:rPr>
          <w:rFonts w:ascii="Arial" w:cs="Arial" w:eastAsia="Arial" w:hAnsi="Arial"/>
          <w:i/>
          <w:iCs/>
          <w:color w:val="5A6E80"/>
          <w:sz w:val="20"/>
          <w:szCs w:val="20"/>
        </w:rPr>
        <w:t xml:space="preserve">💡 Key processes, workflows, and governance</w:t>
      </w:r>
    </w:p>
    <w:p>
      <w:pPr>
        <w:spacing w:after="140"/>
      </w:pPr>
      <w:r>
        <w:rPr>
          <w:rFonts w:ascii="Arial" w:cs="Arial" w:eastAsia="Arial" w:hAnsi="Arial"/>
          <w:b w:val="false"/>
          <w:bCs w:val="false"/>
          <w:i w:val="false"/>
          <w:iCs w:val="false"/>
          <w:color w:val="1A2B3C"/>
          <w:sz w:val="22"/>
          <w:szCs w:val="22"/>
        </w:rPr>
        <w:t xml:space="preserve"/>
      </w:r>
    </w:p>
    <w:p>
      <w:pPr>
        <w:spacing w:after="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Technology</w:t>
      </w:r>
    </w:p>
    <w:p>
      <w:pPr>
        <w:spacing w:after="120"/>
      </w:pPr>
      <w:r>
        <w:rPr>
          <w:rFonts w:ascii="Arial" w:cs="Arial" w:eastAsia="Arial" w:hAnsi="Arial"/>
          <w:i/>
          <w:iCs/>
          <w:color w:val="5A6E80"/>
          <w:sz w:val="20"/>
          <w:szCs w:val="20"/>
        </w:rPr>
        <w:t xml:space="preserve">💡 Systems, tools, and infrastructure</w:t>
      </w:r>
    </w:p>
    <w:p>
      <w:pPr>
        <w:spacing w:after="140"/>
      </w:pPr>
      <w:r>
        <w:rPr>
          <w:rFonts w:ascii="Arial" w:cs="Arial" w:eastAsia="Arial" w:hAnsi="Arial"/>
          <w:b w:val="false"/>
          <w:bCs w:val="false"/>
          <w:i w:val="false"/>
          <w:iCs w:val="false"/>
          <w:color w:val="1A2B3C"/>
          <w:sz w:val="22"/>
          <w:szCs w:val="22"/>
        </w:rPr>
        <w:t xml:space="preserve"/>
      </w:r>
    </w:p>
    <w:p>
      <w:pPr>
        <w:spacing w:after="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Data</w:t>
      </w:r>
    </w:p>
    <w:p>
      <w:pPr>
        <w:spacing w:after="120"/>
      </w:pPr>
      <w:r>
        <w:rPr>
          <w:rFonts w:ascii="Arial" w:cs="Arial" w:eastAsia="Arial" w:hAnsi="Arial"/>
          <w:i/>
          <w:iCs/>
          <w:color w:val="5A6E80"/>
          <w:sz w:val="20"/>
          <w:szCs w:val="20"/>
        </w:rPr>
        <w:t xml:space="preserve">💡 Data quality, access, and management</w:t>
      </w:r>
    </w:p>
    <w:p>
      <w:pPr>
        <w:spacing w:after="140"/>
      </w:pPr>
      <w:r>
        <w:rPr>
          <w:rFonts w:ascii="Arial" w:cs="Arial" w:eastAsia="Arial" w:hAnsi="Arial"/>
          <w:b w:val="false"/>
          <w:bCs w:val="false"/>
          <w:i w:val="false"/>
          <w:iCs w:val="false"/>
          <w:color w:val="1A2B3C"/>
          <w:sz w:val="22"/>
          <w:szCs w:val="22"/>
        </w:rPr>
        <w:t xml:space="preserve"/>
      </w:r>
    </w:p>
    <w:p>
      <w:pPr>
        <w:spacing w:after="8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Future State Vision</w:t>
      </w:r>
    </w:p>
    <w:p>
      <w:pPr>
        <w:spacing w:after="120"/>
      </w:pPr>
      <w:r>
        <w:rPr>
          <w:rFonts w:ascii="Arial" w:cs="Arial" w:eastAsia="Arial" w:hAnsi="Arial"/>
          <w:i/>
          <w:iCs/>
          <w:color w:val="5A6E80"/>
          <w:sz w:val="20"/>
          <w:szCs w:val="20"/>
        </w:rPr>
        <w:t xml:space="preserve">💡 Describe the to-be position — what good looks like after this change. Be specific about measurable outcomes.</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Gap Identification</w:t>
      </w:r>
    </w:p>
    <w:p>
      <w:pPr>
        <w:spacing w:after="120"/>
      </w:pPr>
      <w:r>
        <w:rPr>
          <w:rFonts w:ascii="Arial" w:cs="Arial" w:eastAsia="Arial" w:hAnsi="Arial"/>
          <w:i/>
          <w:iCs/>
          <w:color w:val="5A6E80"/>
          <w:sz w:val="20"/>
          <w:szCs w:val="20"/>
        </w:rPr>
        <w:t xml:space="preserve">💡 For each gap: rate Impact as High / Medium / Low. Priority = how urgently it must be addressed.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1600"/>
        <w:gridCol w:w="1600"/>
        <w:gridCol w:w="900"/>
        <w:gridCol w:w="2226"/>
      </w:tblGrid>
      <w:tr>
        <w:tc>
          <w:tcPr>
            <w:tcW w:type="dxa" w:w="9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tcW w:type="dxa" w:w="18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Area</w:t>
            </w:r>
          </w:p>
        </w:tc>
        <w:tc>
          <w:tcPr>
            <w:tcW w:type="dxa" w:w="16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Current State</w:t>
            </w:r>
          </w:p>
        </w:tc>
        <w:tc>
          <w:tcPr>
            <w:tcW w:type="dxa" w:w="16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Target State</w:t>
            </w:r>
          </w:p>
        </w:tc>
        <w:tc>
          <w:tcPr>
            <w:tcW w:type="dxa" w:w="9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Impact</w:t>
            </w:r>
          </w:p>
        </w:tc>
        <w:tc>
          <w:tcPr>
            <w:tcW w:type="dxa" w:w="2226"/>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Priority</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A6E80"/>
                <w:sz w:val="22"/>
                <w:szCs w:val="22"/>
              </w:rPr>
              <w:t xml:space="preserve">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A6E80"/>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A6E80"/>
                <w:sz w:val="22"/>
                <w:szCs w:val="22"/>
              </w:rPr>
              <w:t xml:space="preserve">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A6E80"/>
                <w:sz w:val="22"/>
                <w:szCs w:val="22"/>
              </w:rPr>
              <w:t xml:space="preserve">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A6E80"/>
                <w:sz w:val="22"/>
                <w:szCs w:val="22"/>
              </w:rPr>
              <w:t xml:space="preserve">5</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5A6E80"/>
                <w:sz w:val="22"/>
                <w:szCs w:val="22"/>
              </w:rPr>
              <w:t xml:space="preserve">6</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 / M / 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Root Cause Analysis</w:t>
      </w:r>
    </w:p>
    <w:p>
      <w:pPr>
        <w:spacing w:after="120"/>
      </w:pPr>
      <w:r>
        <w:rPr>
          <w:rFonts w:ascii="Arial" w:cs="Arial" w:eastAsia="Arial" w:hAnsi="Arial"/>
          <w:i/>
          <w:iCs/>
          <w:color w:val="5A6E80"/>
          <w:sz w:val="20"/>
          <w:szCs w:val="20"/>
        </w:rPr>
        <w:t xml:space="preserve">💡 For the highest-priority gaps, identify the underlying root cause rather than the surface symptom.</w:t>
      </w:r>
    </w:p>
    <w:p>
      <w:pPr>
        <w:pStyle w:val="Heading3"/>
        <w:spacing w:after="60" w:before="160"/>
      </w:pPr>
      <w:r>
        <w:rPr>
          <w:rFonts w:ascii="Arial" w:cs="Arial" w:eastAsia="Arial" w:hAnsi="Arial"/>
          <w:b/>
          <w:bCs/>
          <w:color w:val="229A81"/>
          <w:sz w:val="22"/>
          <w:szCs w:val="22"/>
        </w:rPr>
        <w:t xml:space="preserve">Gap 1: [Gap title]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Root Cause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Contributing Factors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Evidence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Gap 2: [Gap title]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Root Cause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Contributing Factors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Evidence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Recommendations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1800"/>
        <w:gridCol w:w="3600"/>
        <w:gridCol w:w="1100"/>
        <w:gridCol w:w="20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Gap Ref</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Recommendation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Priority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229A81"/>
                <w:sz w:val="22"/>
                <w:szCs w:val="22"/>
              </w:rPr>
              <w:t xml:space="preserve">Gap 1</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229A81"/>
                <w:sz w:val="22"/>
                <w:szCs w:val="22"/>
              </w:rPr>
              <w:t xml:space="preserve">Gap 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229A81"/>
                <w:sz w:val="22"/>
                <w:szCs w:val="22"/>
              </w:rPr>
              <w:t xml:space="preserve">Gap 3</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229A81"/>
                <w:sz w:val="22"/>
                <w:szCs w:val="22"/>
              </w:rPr>
              <w:t xml:space="preserve">Gap 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5</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229A81"/>
                <w:sz w:val="22"/>
                <w:szCs w:val="22"/>
              </w:rPr>
              <w:t xml:space="preserve">Gap 5</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A6E80"/>
                <w:sz w:val="22"/>
                <w:szCs w:val="22"/>
              </w:rPr>
              <w:t xml:space="preserve">High / Medium / Low</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Business 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2026-07-03T12:17:38.998Z</dcterms:created>
  <dcterms:modified xsi:type="dcterms:W3CDTF">2026-07-03T12:17:38.998Z</dcterms:modified>
</cp:coreProperties>
</file>

<file path=docProps/custom.xml><?xml version="1.0" encoding="utf-8"?>
<Properties xmlns="http://schemas.openxmlformats.org/officeDocument/2006/custom-properties" xmlns:vt="http://schemas.openxmlformats.org/officeDocument/2006/docPropsVTypes"/>
</file>